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D7" w:rsidRPr="004E7DD7" w:rsidRDefault="004E7DD7" w:rsidP="004E7DD7">
      <w:pPr>
        <w:shd w:val="clear" w:color="auto" w:fill="FFFFFF"/>
        <w:spacing w:after="0" w:line="234" w:lineRule="atLeast"/>
        <w:jc w:val="right"/>
        <w:rPr>
          <w:rFonts w:ascii="Arial" w:eastAsia="Times New Roman" w:hAnsi="Arial" w:cs="Arial"/>
          <w:color w:val="000000"/>
          <w:sz w:val="18"/>
          <w:szCs w:val="18"/>
        </w:rPr>
      </w:pPr>
      <w:bookmarkStart w:id="0" w:name="chuong_pl_4"/>
      <w:r w:rsidRPr="004E7DD7">
        <w:rPr>
          <w:rFonts w:ascii="Arial" w:eastAsia="Times New Roman" w:hAnsi="Arial" w:cs="Arial"/>
          <w:b/>
          <w:bCs/>
          <w:color w:val="000000"/>
          <w:sz w:val="18"/>
          <w:szCs w:val="18"/>
        </w:rPr>
        <w:t>Mẫu số 03</w:t>
      </w:r>
      <w:bookmarkEnd w:id="0"/>
    </w:p>
    <w:p w:rsidR="004E7DD7" w:rsidRPr="004E7DD7" w:rsidRDefault="004E7DD7" w:rsidP="004E7DD7">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4E7DD7">
        <w:rPr>
          <w:rFonts w:ascii="Arial" w:eastAsia="Times New Roman" w:hAnsi="Arial" w:cs="Arial"/>
          <w:b/>
          <w:bCs/>
          <w:color w:val="000000"/>
          <w:sz w:val="18"/>
          <w:szCs w:val="18"/>
        </w:rPr>
        <w:t>HỢP ĐỒNG ĐƯA NGƯỜI LAO ĐỘNG ĐI LÀM VIỆC Ở NƯỚC NGOÀI</w:t>
      </w:r>
      <w:bookmarkEnd w:id="1"/>
    </w:p>
    <w:p w:rsidR="004E7DD7" w:rsidRPr="004E7DD7" w:rsidRDefault="004E7DD7" w:rsidP="004E7DD7">
      <w:pPr>
        <w:shd w:val="clear" w:color="auto" w:fill="FFFFFF"/>
        <w:spacing w:before="120" w:after="120" w:line="234" w:lineRule="atLeast"/>
        <w:jc w:val="center"/>
        <w:rPr>
          <w:rFonts w:ascii="Arial" w:eastAsia="Times New Roman" w:hAnsi="Arial" w:cs="Arial"/>
          <w:color w:val="000000"/>
          <w:sz w:val="18"/>
          <w:szCs w:val="18"/>
        </w:rPr>
      </w:pPr>
      <w:r w:rsidRPr="004E7DD7">
        <w:rPr>
          <w:rFonts w:ascii="Arial" w:eastAsia="Times New Roman" w:hAnsi="Arial" w:cs="Arial"/>
          <w:color w:val="000000"/>
          <w:sz w:val="18"/>
          <w:szCs w:val="18"/>
        </w:rPr>
        <w:t>Số………/</w:t>
      </w:r>
      <w:r w:rsidRPr="004E7DD7">
        <w:rPr>
          <w:rFonts w:ascii="Arial" w:eastAsia="Times New Roman" w:hAnsi="Arial" w:cs="Arial"/>
          <w:i/>
          <w:iCs/>
          <w:color w:val="000000"/>
          <w:sz w:val="18"/>
          <w:szCs w:val="18"/>
        </w:rPr>
        <w:t>(Tên viết tắt doanh nghiệp đưa đi)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Hôm nay, ngày … tháng … năm … tại … , chúng tôi gồm:</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i/>
          <w:iCs/>
          <w:color w:val="000000"/>
          <w:sz w:val="18"/>
          <w:szCs w:val="18"/>
        </w:rPr>
        <w:t>Doanh nghiệp đưa người lao động đi làm việc ở nước ngoài: …………………… (sau đây gọi là Bên đưa đi)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Địa chỉ: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Điện thoại: ………..… ; E-mail:.…..……; Địa chỉ trang thông tin điện tử:……..</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Người đại diện theo pháp luật của doanh nghiệp: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Chức vụ: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và</w:t>
      </w:r>
      <w:bookmarkStart w:id="2" w:name="_GoBack"/>
      <w:bookmarkEnd w:id="2"/>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i/>
          <w:iCs/>
          <w:color w:val="000000"/>
          <w:sz w:val="18"/>
          <w:szCs w:val="18"/>
        </w:rPr>
        <w:t>Ông/Bà ………………………………………… (sau đây gọi là Người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Ngày, tháng, năm sinh: ……………………… Giới tính: …………nam/nữ</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Địa chỉ thường trú: …..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Số Hộ chiếu/CMTND/CCCD: ………….. , ngày cấp…….....nơi cấp………..</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Người được báo tin </w:t>
      </w:r>
      <w:r w:rsidRPr="004E7DD7">
        <w:rPr>
          <w:rFonts w:ascii="Arial" w:eastAsia="Times New Roman" w:hAnsi="Arial" w:cs="Arial"/>
          <w:i/>
          <w:iCs/>
          <w:color w:val="000000"/>
          <w:sz w:val="18"/>
          <w:szCs w:val="18"/>
        </w:rPr>
        <w:t>(Họ và tên, quan hệ với người lao động):</w:t>
      </w:r>
      <w:r w:rsidRPr="004E7DD7">
        <w:rPr>
          <w:rFonts w:ascii="Arial" w:eastAsia="Times New Roman" w:hAnsi="Arial" w:cs="Arial"/>
          <w:color w:val="000000"/>
          <w:sz w:val="18"/>
          <w:szCs w:val="18"/>
        </w:rPr>
        <w:t>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Địa chỉ báo tin tại Việt Nam: ………... , số điện thoại:………E-mail:………..…</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Căn cứ Hợp đồng cung ứng lao động số ......... ngày.../.../… ký giữa … (Bên nước ngoài tiếp nhận lao động) với Bên đưa đi và thông báo việc người lao động đã trúng tuyển đi làm việc ở nước ngoài ngày … tháng … năm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Hai Bên thỏa thuận và ký kết thực hiện các điều khoản hợp đồng sau đây:</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1: Điều khoản chung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Thời hạn của hợp đồng lao động: ... năm…. tháng… ngày, tính từ ngày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Ngành, nghề, công việc: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Địa điểm làm việc: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Người sử dụng lao động: ...……. </w:t>
      </w:r>
      <w:r w:rsidRPr="004E7DD7">
        <w:rPr>
          <w:rFonts w:ascii="Arial" w:eastAsia="Times New Roman" w:hAnsi="Arial" w:cs="Arial"/>
          <w:i/>
          <w:iCs/>
          <w:color w:val="000000"/>
          <w:sz w:val="18"/>
          <w:szCs w:val="18"/>
        </w:rPr>
        <w:t>(tên Người sử dụng lao động, người đại diện theo pháp luật, chức danh, địa chỉ).</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2: Quyền và nghĩa vụ của người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 Tham gia đầy đủ khóa học giáo dục định hướng trước khi đi làm việc ở nước ngoài do Bên đưa đi tổ chức; trong thời gian … (ngày), đảm bảo thời lượng 74 tiết, kiểm tra đạt kết quả và được cấp Giấy chứng nhận hoàn thành khóa học.</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2.2. Tham gia khóa bồi dưỡng kỹ năng nghề ................ do Bên đưa đi tổ chức </w:t>
      </w:r>
      <w:r w:rsidRPr="004E7DD7">
        <w:rPr>
          <w:rFonts w:ascii="Arial" w:eastAsia="Times New Roman" w:hAnsi="Arial" w:cs="Arial"/>
          <w:i/>
          <w:iCs/>
          <w:color w:val="000000"/>
          <w:sz w:val="18"/>
          <w:szCs w:val="18"/>
        </w:rPr>
        <w:t>(nếu có)</w:t>
      </w:r>
      <w:r w:rsidRPr="004E7DD7">
        <w:rPr>
          <w:rFonts w:ascii="Arial" w:eastAsia="Times New Roman" w:hAnsi="Arial" w:cs="Arial"/>
          <w:color w:val="000000"/>
          <w:sz w:val="18"/>
          <w:szCs w:val="18"/>
        </w:rPr>
        <w:t> trong thời gian … (ngày). Phí bồi dưỡng kỹ năng nghề là……… do … </w:t>
      </w:r>
      <w:r w:rsidRPr="004E7DD7">
        <w:rPr>
          <w:rFonts w:ascii="Arial" w:eastAsia="Times New Roman" w:hAnsi="Arial" w:cs="Arial"/>
          <w:i/>
          <w:iCs/>
          <w:color w:val="000000"/>
          <w:sz w:val="18"/>
          <w:szCs w:val="18"/>
        </w:rPr>
        <w:t>(người lao động/bên đưa đi/bên nước ngoài tiếp nhận lao động)</w:t>
      </w:r>
      <w:r w:rsidRPr="004E7DD7">
        <w:rPr>
          <w:rFonts w:ascii="Arial" w:eastAsia="Times New Roman" w:hAnsi="Arial" w:cs="Arial"/>
          <w:color w:val="000000"/>
          <w:sz w:val="18"/>
          <w:szCs w:val="18"/>
        </w:rPr>
        <w:t> chi trả.</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2.3. Tham gia khóa đào tạo ngoại ngữ …...... do Bên đưa đi tổ chức (nếu có) trong thời gian…... (ngày). Phí đào tạo ngoại ngữ là ……….. do…... </w:t>
      </w:r>
      <w:r w:rsidRPr="004E7DD7">
        <w:rPr>
          <w:rFonts w:ascii="Arial" w:eastAsia="Times New Roman" w:hAnsi="Arial" w:cs="Arial"/>
          <w:i/>
          <w:iCs/>
          <w:color w:val="000000"/>
          <w:sz w:val="18"/>
          <w:szCs w:val="18"/>
        </w:rPr>
        <w:t>(người lao động/bên đưa đi/bên nước ngoài tiếp nhận lao động)</w:t>
      </w:r>
      <w:r w:rsidRPr="004E7DD7">
        <w:rPr>
          <w:rFonts w:ascii="Arial" w:eastAsia="Times New Roman" w:hAnsi="Arial" w:cs="Arial"/>
          <w:color w:val="000000"/>
          <w:sz w:val="18"/>
          <w:szCs w:val="18"/>
        </w:rPr>
        <w:t> chi trả.</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2.4. Chi phí người lao động phải trả trước khi đi: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Tiền dịch vụ (nếu có):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Mức tiền dịch vụ: ........ /hợp đồng………. năm…………tháng………..ngày;</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Thời gian nộp (1 lần): ………… hoặc nhiều lần (tiến độ thanh toán:...............);</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Tiền đóng góp Quỹ Hỗ trợ việc làm ngoài nước: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Chi phí đi lại từ Việt Nam đến nơi làm việc: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lastRenderedPageBreak/>
        <w:t>- Lệ phí cấp hộ chiếu: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Lệ phí cấp thị thực (visa):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-Lệ phí lý lịch tư pháp: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Tiền khám sức khỏe: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Bồi dưỡng kỹ năng nghề, ngoại ngữ (nếu có):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Bảo hiểm xã hội (đóng cho cơ quan BHXH Việt Nam):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Các chi phí khác (nếu có):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i/>
          <w:iCs/>
          <w:color w:val="000000"/>
          <w:sz w:val="18"/>
          <w:szCs w:val="18"/>
        </w:rPr>
        <w:t>Tổng cộng:</w:t>
      </w:r>
      <w:r w:rsidRPr="004E7DD7">
        <w:rPr>
          <w:rFonts w:ascii="Arial" w:eastAsia="Times New Roman" w:hAnsi="Arial" w:cs="Arial"/>
          <w:i/>
          <w:iCs/>
          <w:color w:val="000000"/>
          <w:sz w:val="18"/>
          <w:szCs w:val="18"/>
        </w:rPr>
        <w:t> (chữ số)........................................; (bằng chữ)………………………………..</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2.5. Ký kết và thực hiện hợp đồng lao động với người sử dụng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2.6. Thời gian thử việc (nếu có):</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Thời gian thử việc: … tháng … ngày, kể từ ngày: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Mức lương thử việc: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Các chế độ khác của người lao động: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Sau thời gian thử việc, nếu người lao động không đáp ứng được yêu cầu công việc theo yêu cầu của người sử dụng lao động, Bên đưa đi sẽ thống nhất với người lao động về việc …... </w:t>
      </w:r>
      <w:r w:rsidRPr="004E7DD7">
        <w:rPr>
          <w:rFonts w:ascii="Arial" w:eastAsia="Times New Roman" w:hAnsi="Arial" w:cs="Arial"/>
          <w:i/>
          <w:iCs/>
          <w:color w:val="000000"/>
          <w:sz w:val="18"/>
          <w:szCs w:val="18"/>
        </w:rPr>
        <w:t>(cùng với người sử dụng lao động kéo dài thời gian thử việc, bố trí cho người lao động một công việc khác với mức lương phù hợp hoặc đưa người lao động về nước bằng chi phí của...).</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2.7. Thời gian đào tạo tại nước tiếp nhận (nếu có):</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Thời gian đào tạo: … tháng hoặc … ngày</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Mức lương/trợ cấp đào tạo: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Điều kiện/chi phí ăn, ở: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2.8. Thời giờ làm việc, nghỉ ngơi: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Thời giờ làm việc: .... giờ/ngày; .... ngày/tuần theo quy định của pháp luật nước tiếp nhận lao động. Ngoài thời gian này được tính là thời gian làm thêm giờ.</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Người lao động được nghỉ ... ngày lễ theo quy định của pháp luật nước tiếp nhận lao động … , đó là các ngày: ......(1/1, Quốc Khánh....).</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Ngoài ra, người lao động được nghỉ ... ngày phép có hưởng lương hàng năm theo quy định của pháp luật nước tiếp nhận lao động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2.9. Tiền lương, tiền làm thêm giờ, tiền thưởng và các khoản người lao động phải nộp (nếu có):</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Tiền lương, tiền làm thêm giờ, tiền thưởng/phụ cấp:</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Tiền lương: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Tiền làm thêm giờ: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Các khoản tiền thưởng/phụ cấp (chuyên cần, hỗ trợ ăn, ở, ca kíp,....)</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Ngày trả lương: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Hình thức trả lương: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Các khoản người lao động phải nộp theo quy định của pháp luật nước tiếp nhận lao động: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2.10. Điều kiện ăn, ở, sinh hoạt: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lastRenderedPageBreak/>
        <w:t>Được người sử dụng lao động/Bên nước ngoài tiếp nhận lao động cung cấp (miễn phí hoặc có phí) chỗ ở và được cung cấp (miễn phí hoặc có phí)…. bữa ăn hoặc các thiết bị (điện, gas,...), dụng cụ nấu ăn cần thiết để tự nấu ăn.</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2.11. Bảo hiểm:</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Được tham gia và hưởng chế độ bảo hiểm:</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Bảo hiểm xã hội: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Bảo hiểm y tế: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Bảo hiểm tai nạn lao động, bệnh nghề nghiệp: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Bảo hiểm khác (nếu có):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2.12. An toàn, vệ sinh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Được cung cấp miễn phí trang thiết bị bảo hộ lao động theo từng vị trí việc làm và đảm bảo an toàn, vệ sinh lao động theo pháp luật nước tiếp nhận lao động và quy chế của người sử dụng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2.13. Chi phí đi lại: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Chi phí đi lại từ Việt Nam đến nơi làm việc tại nước tiếp nhận do........... chi trả;</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Chi phí đi lại từ nơi làm việc tại nước tiếp nhận về Việt Nam sau khi người lao động hoàn thành hợp đồng do............... chi trả;</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Trường hợp lao động phải về nước trước hạn do lỗi của............. thì chi phí đi lại từ nơi làm việc tại nước tiếp nhận về Việt Nam do.................... chi trả.</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2.14. Chăm sóc sức khỏe sinh sản, ốm đau, thương tật, tử vong: được khám, chữa bệnh, được hưởng chế độ theo quy định pháp luật nước tiếp nhận lao động và được hỗ trợ từ Quỹ Hỗ trợ việc làm ngoài nước theo quy định của pháp luật Việt Nam.</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2.15. Trường hợp thay đổi nơi làm việc hoặc thay đổi người sử dụng lao động phải thông báo cho Bên đưa đi trong thời hạn 05 ngày kể từ ngày có sự thay đổi.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2.16. Thực hiện thanh lý hợp đồng này trong thời gian 180 ngày kể từ ngày chấm dứt hợp đồng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2.17. Bồi thường cho Bên đưa đi theo thỏa thuận nêu tại Điều 6 hợp đồng này và quy định của pháp luật có liên quan.</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2.18. Yêu cầu Bên đưa đi bồi thường thiệt hại do Bên đưa đi gây ra theo quy định tại Điều 6 hợp đồng này và quy định của pháp luật có liên quan.</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2.19. Được hưởng các quyền và thực hiện các nghĩa vụ khác theo quy định của pháp luật.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3: Quyền và nghĩa vụ của Bên đưa đi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3.1. Thu tiền dịch vụ nêu tại khoản 2.4 Điều 2 Hợp đồng này.</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3.2. Tổ chức giáo dục định hướng cho người lao động, đảm bảo thời lượng 74 tiết theo quy định.</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3.3. Thỏa thuận với người lao động về việc bồi dưỡng kỹ năng nghề, ngoại ngữ cho người lao động theo yêu cầu của bên tiếp nhận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3.4. Phối hợp với bên tiếp nhận lao động hoàn tất hồ sơ, giấy tờ để người lao động xuất, nhập cảnh hợp pháp và đến nơi làm việc.</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3.5. Đảm bảo người lao động được ký kết hợp đồng lao động với người sử dụng lao động với các điều khoản phù hợp với hợp đồng này.</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3.6. Phối hợp với Bên nước ngoài tiếp nhận hỗ trợ người lao động trong việc gửi tiền lương và các khoản thu nhập hợp pháp của người lao động về Việt Nam theo đúng quy định của pháp luật.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lastRenderedPageBreak/>
        <w:t>3.7. Tổ chức quản lý, bảo vệ quyền, lợi ích hợp pháp của người lao động trong thời gian người lao động làm việc ở nước ngoài.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3.8. Phối hợp với bên tiếp nhận lao động tổ chức, hướng dẫn cho người lao động xuất, nhập cảnh về nước theo hợp đồng đã ký.</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3.9. Hỗ trợ người lao động hoặc thân nhân người lao động về các thủ tục để được hưởng các chế độ bảo hiểm theo quy định của nước tiếp nhận lao động, Quỹ Hỗ trợ việc làm ngoài nước theo quy định và các chính sách hỗ trợ khác của Nhà nước (nếu có).</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3.10. Bồi thường cho người lao động, người bảo lãnh (nếu có) về những thiệt hại do Bên đưa đi gây ra theo quy định tại Điều 6 hợp đồng này, hợp đồng bảo lãnh (nếu có) và quy định của pháp luật có liên quan.</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3.11. Yêu cầu người lao động hoặc người bảo lãnh bồi thường thiệt hại theo thỏa thuận nêu tại Điều 6 hợp đồng này, hợp đồng bảo lãnh (nếu có) và quy định của pháp luật có liên quan.</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3.12. Thanh lý Hợp đồng đưa người lao động đi làm việc ở nước ngoài theo quy định của pháp luật.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3.13. Được hưởng các quyền và thực hiện các nghĩa vụ khác theo quy định của pháp luật.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4: Thời gian xuất cảnh</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4.1. Bên đưa đi có trách nhiệm đưa người lao động đi làm việc ở nước ngoài không quá 180 ngày kể từ ngày người lao động trúng tuyển đi làm việc ở nước ngoài theo văn bản cam kết của doanh nghiệp.</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4.2. Trong thời gian nêu tại khoản 4.1 Điều này, nếu người lao động không còn nguyện vọng đi làm việc ở nước ngoài thì Bên đưa đi trả lại hồ sơ (hộ chiếu, sơ yếu lý lịch, bằng cấp…) và người lao động phải chịu các khoản chi phí đã chi (nếu có) để làm thủ tục cho người lao động đi làm việc ở nước ngoài: phí giao thông từ Việt Nam đến nơi làm việc, tiền học ngoại ngữ, tiền bồi dưỡng kỹ năng nghề, tiền làm hộ chiếu, phí xin cấp thị thực (visa), tiền khám sức khỏe,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4.3. Quá thời hạn nêu tại khoản 4.1 Điều này, nếu Bên đưa đi vẫn chưa đưa người lao động đi làm việc ở nước ngoài, Bên đưa đi phải thông báo rõ lý do cho người lao động. Trường hợp người lao động không còn nhu cầu đi làm việc ở nước ngoài thì trong thời hạn 15 ngày kể từ ngày người lao động thông báo không còn nhu cầu đi làm việc ở nước ngoài, Bên đưa đi phải trả lại cho người lao động hồ sơ đã thu, giữ và hoàn trả các khoản tiền người lao động đã nộp cho Bên đưa đi bao gồm tiền dịch vụ, đóng góp Quỹ Hỗ trợ việc làm ngoài nước, phí giao thông từ Việt Nam đến nơi làm việc, phí cấp thị thực (visa), …; và Bên đưa đi làm thủ tục hoàn trả tiền ký quỹ (nếu có) cho người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4.4. Trường hợp bất khả kháng (thiên tai, dịch bệnh, chiến tranh, bất ổn chính trị hoặc tình trạng khẩn cấp) dẫn đến sau 180 ngày kể từ ngày người lao động trúng tuyển mà người lao động không còn nhu cầu đi làm việc ở nước ngoài và/hoặc Bên đưa đi không đưa được người lao động đi làm việc ở nước ngoài thì Bên đưa đi phải trả lại cho người lao động hồ sơ, hoàn trả người lao động tiền dịch vụ và các khoản chưa chi. Đối với các khoản đã chi theo quy định, Bên đưa đi hoàn trả người lao động theo thỏa thuận giữa người lao động và Bên đưa đi.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5: Thoả thuận ký quỹ</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Bên đưa đi và người lao động thỏa thuận về thực hiện ký quỹ để bảo đảm nghĩa vụ theo Hợp đồng như sau:</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5.1. Tiền ký quỹ: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5.2. Thời hạn ký quỹ: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5.3. Phạm vi ký quỹ: một phần hoặc toàn bộ các nghĩa vụ của người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5.4. Hai bên thống nhất ký kết hợp đồng ký quỹ theo quy định pháp luật.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6: Điều khoản bồi thường thiệt hại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Bên đưa đi và người lao động thỏa thuận việc bồi thường thiệt hại, mức bồi thường thiệt hại trong các trường hợp sau:</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lastRenderedPageBreak/>
        <w:t>- Bên đưa đi không đưa được người lao động đi làm việc ở nước ngoài được nêu tại khoản 4.3 Điều 4 của Hợp đồng này, Bên đưa đi phải bồi thường cho người lao động mức là: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Bên đưa đi không đảm bảo các nội dung nêu tại Điều 1; khoản 2.6, 2.7, 2.8, 2.9 hoặc 2.10 Điều 2 của Hợp đồng này, Bên đưa đi phải bồi thường cho người lao động mức là: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Người lao động tự ý chấm dứt hợp đồng trái pháp luật hoặc ở lại nước ngoài trái pháp luật sau khi chấm dứt hợp đồng, người lao động phải bồi thường cho Bên đưa đi mức là: .......................................... (trừ trường hợp nước, vùng lãnh thổ tiếp nhận lao động hoặc hợp đồng cung ứng lao động không quy định người lao động phải bồi thường).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7: Thời hạn hợp đồng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Hợp đồng này có thời hạn…… kể từ ngày ký và có thể gia hạn với thời gian ... tháng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Trong trường hợp gia hạn, tiền dịch vụ mà người lao động phải trả cho Bên đưa đi là: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Quyền và nghĩa vụ của hai Bên trong thời gian gia hạn: …</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Trường hợp Bên đưa đi không đảm bảo các nội dung nêu tại Điều 1 nhưng người lao động có nguyện vọng tiếp tục làm việc ở nước ngoài thì hai Bên thỏa thuận bằng văn bản các nội dung thay đổi tại Điều 1 của Hợp đồng này.</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8: Thanh lý hợp đồng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8.1. Hợp đồng này được thanh lý một trong các trường hợp sau:</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Người lao động không còn nguyện vọng đi làm việc ở nước ngoài;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Bên đưa đi không đưa được người lao động đi làm việc ở nước ngoài trong trường hợp 180 ngày kể từ ngày người lao động trúng tuyển;</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Người lao động chấm dứt hợp đồng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Người lao động vi phạm hợp đồng lao động, tự ý bỏ hợp đồng ra ngoài làm việc bất hợp pháp;</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Các trường hợp khác theo quy định của pháp luật Việt Nam và pháp luật nước tiếp nhận lao động.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8.2. Tùy thuộc vào nguyên nhân dẫn đến việc chấm dứt hợp đồng lao động trước thời hạn, hai Bên sẽ xem xét việc thỏa thuận thanh lý hợp đồng, cụ thể như sau:</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Trong trường hợp bất khả kháng không thể tiếp tục thực hiện Hợp đồng (như xảy ra chiến tranh, thiên tai và các sự kiện khác nằm ngoài khả năng kiểm soát hợp lý của các Bên), hai bên sẽ cùng nhau giải quyết những vấn đề còn tồn tại và Bên đưa đi sẽ xem xét khả năng hỗ trợ cho lao động trên cơ sở những quy định hiện hành của pháp luật;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Trường hợp người lao động bị chấm dứt hợp đồng và về nước trước thời hạn mà không do lỗi của người lao động, Bên đưa đi có trách nhiệm trả các khoản tiền theo quy định và bồi thường cho người lao động theo thỏa thuận;</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 Trường hợp người lao động bị chấm dứt hợp đồng và phải về nước trước thời hạn do lỗi của người lao động, người lao động có trách nhiệm bồi thường Bên nước ngoài tiếp nhận lao động và Bên đưa đi về những thiệt hại do người lao động gây ra.</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9: Các thỏa thuận khác (nếu có)</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b/>
          <w:bCs/>
          <w:color w:val="000000"/>
          <w:sz w:val="18"/>
          <w:szCs w:val="18"/>
        </w:rPr>
        <w:t>Điều 10: Giải quyết tranh chấp và luật áp dụng</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10.1. Hợp đồng này được giải thích và điều chỉnh theo luật pháp Việt Nam.</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10.2. Mọi tranh chấp phát sinh trên cơ sở Hợp đồng này sẽ được giải quyết trước hết bằng thương lượng giữa hai bên theo nguyên tắc bình đẳng, cùng có lợi.</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lastRenderedPageBreak/>
        <w:t>10.3. Trường hợp tranh chấp không giải quyết được thông qua thương lượng hai bên sẽ đưa ra ... để giải quyết theo quy định của pháp luật...</w:t>
      </w:r>
    </w:p>
    <w:p w:rsidR="004E7DD7" w:rsidRPr="004E7DD7" w:rsidRDefault="004E7DD7" w:rsidP="004E7DD7">
      <w:pPr>
        <w:shd w:val="clear" w:color="auto" w:fill="FFFFFF"/>
        <w:spacing w:before="120" w:after="120" w:line="234" w:lineRule="atLeast"/>
        <w:rPr>
          <w:rFonts w:ascii="Arial" w:eastAsia="Times New Roman" w:hAnsi="Arial" w:cs="Arial"/>
          <w:color w:val="000000"/>
          <w:sz w:val="18"/>
          <w:szCs w:val="18"/>
        </w:rPr>
      </w:pPr>
      <w:r w:rsidRPr="004E7DD7">
        <w:rPr>
          <w:rFonts w:ascii="Arial" w:eastAsia="Times New Roman" w:hAnsi="Arial" w:cs="Arial"/>
          <w:color w:val="000000"/>
          <w:sz w:val="18"/>
          <w:szCs w:val="18"/>
        </w:rPr>
        <w:t>Hợp đồng này làm tại ... ngày ... tháng ... năm…, có hiệu lực kể từ ngày ký, được lập thành ... bản bằng tiếng Việt, có giá trị pháp lý như nhau, mỗi bên giữ ... bản để theo dõi và thực hiện./.</w:t>
      </w:r>
    </w:p>
    <w:p w:rsidR="004E7DD7" w:rsidRPr="004E7DD7" w:rsidRDefault="004E7DD7" w:rsidP="004E7DD7">
      <w:pPr>
        <w:shd w:val="clear" w:color="auto" w:fill="FFFFFF"/>
        <w:spacing w:before="120" w:after="120" w:line="234" w:lineRule="atLeast"/>
        <w:jc w:val="center"/>
        <w:rPr>
          <w:rFonts w:ascii="Arial" w:eastAsia="Times New Roman" w:hAnsi="Arial" w:cs="Arial"/>
          <w:color w:val="000000"/>
          <w:sz w:val="18"/>
          <w:szCs w:val="18"/>
        </w:rPr>
      </w:pPr>
      <w:r w:rsidRPr="004E7DD7">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E7DD7" w:rsidRPr="004E7DD7" w:rsidTr="004E7DD7">
        <w:trPr>
          <w:tblCellSpacing w:w="0" w:type="dxa"/>
        </w:trPr>
        <w:tc>
          <w:tcPr>
            <w:tcW w:w="4428" w:type="dxa"/>
            <w:shd w:val="clear" w:color="auto" w:fill="FFFFFF"/>
            <w:tcMar>
              <w:top w:w="0" w:type="dxa"/>
              <w:left w:w="108" w:type="dxa"/>
              <w:bottom w:w="0" w:type="dxa"/>
              <w:right w:w="108" w:type="dxa"/>
            </w:tcMar>
            <w:hideMark/>
          </w:tcPr>
          <w:p w:rsidR="004E7DD7" w:rsidRPr="004E7DD7" w:rsidRDefault="004E7DD7" w:rsidP="004E7DD7">
            <w:pPr>
              <w:spacing w:before="120" w:after="120" w:line="234" w:lineRule="atLeast"/>
              <w:jc w:val="center"/>
              <w:rPr>
                <w:rFonts w:ascii="Arial" w:eastAsia="Times New Roman" w:hAnsi="Arial" w:cs="Arial"/>
                <w:color w:val="000000"/>
                <w:sz w:val="18"/>
                <w:szCs w:val="18"/>
              </w:rPr>
            </w:pPr>
            <w:r w:rsidRPr="004E7DD7">
              <w:rPr>
                <w:rFonts w:ascii="Arial" w:eastAsia="Times New Roman" w:hAnsi="Arial" w:cs="Arial"/>
                <w:b/>
                <w:bCs/>
                <w:color w:val="000000"/>
                <w:sz w:val="18"/>
                <w:szCs w:val="18"/>
              </w:rPr>
              <w:t>Người đại diện theo pháp luật</w:t>
            </w:r>
            <w:r w:rsidRPr="004E7DD7">
              <w:rPr>
                <w:rFonts w:ascii="Arial" w:eastAsia="Times New Roman" w:hAnsi="Arial" w:cs="Arial"/>
                <w:b/>
                <w:bCs/>
                <w:color w:val="000000"/>
                <w:sz w:val="18"/>
                <w:szCs w:val="18"/>
              </w:rPr>
              <w:br/>
              <w:t>của Bên đưa đi</w:t>
            </w:r>
            <w:r w:rsidRPr="004E7DD7">
              <w:rPr>
                <w:rFonts w:ascii="Arial" w:eastAsia="Times New Roman" w:hAnsi="Arial" w:cs="Arial"/>
                <w:b/>
                <w:bCs/>
                <w:color w:val="000000"/>
                <w:sz w:val="18"/>
                <w:szCs w:val="18"/>
              </w:rPr>
              <w:br/>
            </w:r>
            <w:r w:rsidRPr="004E7DD7">
              <w:rPr>
                <w:rFonts w:ascii="Arial" w:eastAsia="Times New Roman" w:hAnsi="Arial" w:cs="Arial"/>
                <w:b/>
                <w:bCs/>
                <w:color w:val="000000"/>
                <w:sz w:val="18"/>
                <w:szCs w:val="18"/>
              </w:rPr>
              <w:br/>
            </w:r>
            <w:r w:rsidRPr="004E7DD7">
              <w:rPr>
                <w:rFonts w:ascii="Arial" w:eastAsia="Times New Roman" w:hAnsi="Arial" w:cs="Arial"/>
                <w:b/>
                <w:bCs/>
                <w:color w:val="000000"/>
                <w:sz w:val="18"/>
                <w:szCs w:val="18"/>
              </w:rPr>
              <w:br/>
            </w:r>
            <w:r w:rsidRPr="004E7DD7">
              <w:rPr>
                <w:rFonts w:ascii="Arial" w:eastAsia="Times New Roman" w:hAnsi="Arial" w:cs="Arial"/>
                <w:b/>
                <w:bCs/>
                <w:color w:val="000000"/>
                <w:sz w:val="18"/>
                <w:szCs w:val="18"/>
              </w:rPr>
              <w:br/>
            </w:r>
            <w:r w:rsidRPr="004E7DD7">
              <w:rPr>
                <w:rFonts w:ascii="Arial" w:eastAsia="Times New Roman" w:hAnsi="Arial" w:cs="Arial"/>
                <w:b/>
                <w:bCs/>
                <w:color w:val="000000"/>
                <w:sz w:val="18"/>
                <w:szCs w:val="18"/>
              </w:rPr>
              <w:br/>
            </w:r>
            <w:r w:rsidRPr="004E7DD7">
              <w:rPr>
                <w:rFonts w:ascii="Arial" w:eastAsia="Times New Roman" w:hAnsi="Arial" w:cs="Arial"/>
                <w:i/>
                <w:iCs/>
                <w:color w:val="000000"/>
                <w:sz w:val="18"/>
                <w:szCs w:val="18"/>
              </w:rPr>
              <w:t>(Ký tên, đóng dấu và ghi rõ họ tên)</w:t>
            </w:r>
          </w:p>
        </w:tc>
        <w:tc>
          <w:tcPr>
            <w:tcW w:w="4428" w:type="dxa"/>
            <w:shd w:val="clear" w:color="auto" w:fill="FFFFFF"/>
            <w:tcMar>
              <w:top w:w="0" w:type="dxa"/>
              <w:left w:w="108" w:type="dxa"/>
              <w:bottom w:w="0" w:type="dxa"/>
              <w:right w:w="108" w:type="dxa"/>
            </w:tcMar>
            <w:hideMark/>
          </w:tcPr>
          <w:p w:rsidR="004E7DD7" w:rsidRPr="004E7DD7" w:rsidRDefault="004E7DD7" w:rsidP="004E7DD7">
            <w:pPr>
              <w:spacing w:before="120" w:after="120" w:line="234" w:lineRule="atLeast"/>
              <w:jc w:val="center"/>
              <w:rPr>
                <w:rFonts w:ascii="Arial" w:eastAsia="Times New Roman" w:hAnsi="Arial" w:cs="Arial"/>
                <w:color w:val="000000"/>
                <w:sz w:val="18"/>
                <w:szCs w:val="18"/>
              </w:rPr>
            </w:pPr>
            <w:r w:rsidRPr="004E7DD7">
              <w:rPr>
                <w:rFonts w:ascii="Arial" w:eastAsia="Times New Roman" w:hAnsi="Arial" w:cs="Arial"/>
                <w:b/>
                <w:bCs/>
                <w:color w:val="000000"/>
                <w:sz w:val="18"/>
                <w:szCs w:val="18"/>
              </w:rPr>
              <w:t>Người lao động</w:t>
            </w:r>
            <w:r w:rsidRPr="004E7DD7">
              <w:rPr>
                <w:rFonts w:ascii="Arial" w:eastAsia="Times New Roman" w:hAnsi="Arial" w:cs="Arial"/>
                <w:b/>
                <w:bCs/>
                <w:color w:val="000000"/>
                <w:sz w:val="18"/>
                <w:szCs w:val="18"/>
              </w:rPr>
              <w:br/>
            </w:r>
            <w:r w:rsidRPr="004E7DD7">
              <w:rPr>
                <w:rFonts w:ascii="Arial" w:eastAsia="Times New Roman" w:hAnsi="Arial" w:cs="Arial"/>
                <w:b/>
                <w:bCs/>
                <w:color w:val="000000"/>
                <w:sz w:val="18"/>
                <w:szCs w:val="18"/>
              </w:rPr>
              <w:br/>
            </w:r>
            <w:r w:rsidRPr="004E7DD7">
              <w:rPr>
                <w:rFonts w:ascii="Arial" w:eastAsia="Times New Roman" w:hAnsi="Arial" w:cs="Arial"/>
                <w:b/>
                <w:bCs/>
                <w:color w:val="000000"/>
                <w:sz w:val="18"/>
                <w:szCs w:val="18"/>
              </w:rPr>
              <w:br/>
            </w:r>
            <w:r w:rsidRPr="004E7DD7">
              <w:rPr>
                <w:rFonts w:ascii="Arial" w:eastAsia="Times New Roman" w:hAnsi="Arial" w:cs="Arial"/>
                <w:b/>
                <w:bCs/>
                <w:color w:val="000000"/>
                <w:sz w:val="18"/>
                <w:szCs w:val="18"/>
              </w:rPr>
              <w:br/>
            </w:r>
            <w:r w:rsidRPr="004E7DD7">
              <w:rPr>
                <w:rFonts w:ascii="Arial" w:eastAsia="Times New Roman" w:hAnsi="Arial" w:cs="Arial"/>
                <w:b/>
                <w:bCs/>
                <w:color w:val="000000"/>
                <w:sz w:val="18"/>
                <w:szCs w:val="18"/>
              </w:rPr>
              <w:br/>
            </w:r>
            <w:r w:rsidRPr="004E7DD7">
              <w:rPr>
                <w:rFonts w:ascii="Arial" w:eastAsia="Times New Roman" w:hAnsi="Arial" w:cs="Arial"/>
                <w:b/>
                <w:bCs/>
                <w:color w:val="000000"/>
                <w:sz w:val="18"/>
                <w:szCs w:val="18"/>
              </w:rPr>
              <w:br/>
            </w:r>
            <w:r w:rsidRPr="004E7DD7">
              <w:rPr>
                <w:rFonts w:ascii="Arial" w:eastAsia="Times New Roman" w:hAnsi="Arial" w:cs="Arial"/>
                <w:color w:val="000000"/>
                <w:sz w:val="18"/>
                <w:szCs w:val="18"/>
              </w:rPr>
              <w:t>(Ký tên và ghi rõ họ tên)</w:t>
            </w:r>
          </w:p>
        </w:tc>
      </w:tr>
    </w:tbl>
    <w:p w:rsidR="00593F7A" w:rsidRDefault="004E7DD7"/>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D7"/>
    <w:rsid w:val="004E7DD7"/>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7B7B8-AA92-4175-83FC-AAD3D5F7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D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0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2024-02-27T01:12:00Z</dcterms:created>
  <dcterms:modified xsi:type="dcterms:W3CDTF">2024-02-27T01:12:00Z</dcterms:modified>
</cp:coreProperties>
</file>